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ФОНД СОЦИАЛЬНОГО СТРАХОВАНИЯ РОССИЙСКОЙ ФЕДЕРАЦИИ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ПАМЯТКА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РАБОТОДАТЕЛЮ (СТРАХОВАТЕЛЮ),</w:t>
      </w:r>
    </w:p>
    <w:p w:rsidR="007F58C4" w:rsidRPr="001666FB" w:rsidRDefault="007F58C4" w:rsidP="002203E7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 КОТОРЫМ В ТРУДОВЫХ ОТНОШЕНИЯХ СОСТОЯТ ЛИЦА ВОЗРАСТА</w:t>
      </w:r>
      <w:r w:rsidR="001374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65 ЛЕТ И СТАРШЕ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722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7F5722">
        <w:rPr>
          <w:color w:val="000000" w:themeColor="text1"/>
          <w:sz w:val="28"/>
          <w:szCs w:val="28"/>
        </w:rP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в целях принятия мер по реализации прав граждан на охрану здоровья в соответствие с Постановлением Правительства Российской Федерации от 01.04.2020 №402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с учетом изменений внесенных Постановлениями Правительства от 16 апреля 2020 г. N 517, от 15 мая 2020 г. N 683, от 30 мая 2020 г. N 791, от 18.06.2020г. N 876</w:t>
      </w:r>
      <w:r>
        <w:rPr>
          <w:color w:val="000000" w:themeColor="text1"/>
          <w:sz w:val="28"/>
          <w:szCs w:val="28"/>
        </w:rPr>
        <w:t xml:space="preserve"> </w:t>
      </w:r>
      <w:r w:rsidR="007F58C4" w:rsidRPr="001666FB">
        <w:rPr>
          <w:color w:val="000000" w:themeColor="text1"/>
          <w:sz w:val="28"/>
          <w:szCs w:val="28"/>
        </w:rPr>
        <w:t xml:space="preserve">работодателю (страхователю) необходимо проводить мониторинг решений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 высшими должностными лицами субъекта Российской Федерации, в котором осуществляют трудовую деятельность застрахованные (далее - Решение). Узнать о принятых Решениях в субъектах можно на сайте Фонда социального страхования Российской Федерации по адресу </w:t>
      </w:r>
      <w:hyperlink r:id="rId6" w:history="1">
        <w:r w:rsidR="0013744B" w:rsidRPr="00D8132F">
          <w:rPr>
            <w:rStyle w:val="a7"/>
            <w:sz w:val="28"/>
            <w:szCs w:val="28"/>
          </w:rPr>
          <w:t>http://fss.ru/ru/fund/disabilitylist/501923/index.shtml</w:t>
        </w:r>
      </w:hyperlink>
      <w:r w:rsidR="0013744B">
        <w:rPr>
          <w:color w:val="000000" w:themeColor="text1"/>
          <w:sz w:val="28"/>
          <w:szCs w:val="28"/>
        </w:rPr>
        <w:t xml:space="preserve"> </w:t>
      </w:r>
      <w:r w:rsidR="001A0D69">
        <w:rPr>
          <w:color w:val="000000" w:themeColor="text1"/>
          <w:sz w:val="28"/>
          <w:szCs w:val="28"/>
        </w:rPr>
        <w:br/>
      </w:r>
      <w:r w:rsidR="0013744B">
        <w:rPr>
          <w:color w:val="000000" w:themeColor="text1"/>
          <w:sz w:val="28"/>
          <w:szCs w:val="28"/>
        </w:rPr>
        <w:t>(В Ханты-Мансийском автономном округе – Югре режим самоизоляции для лиц в возрасте 65 лет и старше установлен постановлением Губернатора Ханты-Мансийского автономного ок</w:t>
      </w:r>
      <w:r w:rsidR="001A0D69">
        <w:rPr>
          <w:color w:val="000000" w:themeColor="text1"/>
          <w:sz w:val="28"/>
          <w:szCs w:val="28"/>
        </w:rPr>
        <w:t xml:space="preserve">руга – Югры от 09.04.2020 № 29 </w:t>
      </w:r>
      <w:r w:rsidR="0013744B" w:rsidRPr="0013744B">
        <w:rPr>
          <w:color w:val="000000" w:themeColor="text1"/>
          <w:sz w:val="28"/>
          <w:szCs w:val="28"/>
        </w:rPr>
        <w:t>«</w:t>
      </w:r>
      <w:r w:rsidR="0013744B" w:rsidRPr="0013744B">
        <w:rPr>
          <w:color w:val="000000"/>
          <w:sz w:val="28"/>
          <w:szCs w:val="28"/>
          <w:shd w:val="clear" w:color="auto" w:fill="FFFFFF"/>
        </w:rPr>
        <w:t>О мерах по предотвращению завоза и распространения новой коронавирусной инфекции, вызванной COVID-19, в Ханты-Мансийском автономном округе – Югре»</w:t>
      </w:r>
      <w:r w:rsidR="0013744B">
        <w:rPr>
          <w:color w:val="000000" w:themeColor="text1"/>
          <w:sz w:val="28"/>
          <w:szCs w:val="28"/>
        </w:rPr>
        <w:t>)</w:t>
      </w:r>
      <w:r w:rsidR="007F58C4" w:rsidRPr="001666FB">
        <w:rPr>
          <w:color w:val="000000" w:themeColor="text1"/>
          <w:sz w:val="28"/>
          <w:szCs w:val="28"/>
        </w:rPr>
        <w:t>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Если такое Решение вступило в силу и действует: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1. 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</w:t>
      </w:r>
      <w:r w:rsidRPr="001666FB">
        <w:rPr>
          <w:color w:val="000000" w:themeColor="text1"/>
          <w:sz w:val="28"/>
          <w:szCs w:val="28"/>
        </w:rPr>
        <w:lastRenderedPageBreak/>
        <w:t>сотрудников не покидать места пребывания (дом, квартира).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2. Проинформировать своих работников об ответственности за несоблюдение карантинного режима.</w:t>
      </w:r>
    </w:p>
    <w:p w:rsidR="007F58C4" w:rsidRPr="001666FB" w:rsidRDefault="007F58C4" w:rsidP="002203E7">
      <w:pPr>
        <w:pStyle w:val="ConsPlusNormal"/>
        <w:spacing w:line="276" w:lineRule="auto"/>
        <w:rPr>
          <w:color w:val="000000" w:themeColor="text1"/>
          <w:sz w:val="28"/>
          <w:szCs w:val="28"/>
        </w:rPr>
      </w:pPr>
    </w:p>
    <w:tbl>
      <w:tblPr>
        <w:tblW w:w="935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7"/>
      </w:tblGrid>
      <w:tr w:rsidR="001666FB" w:rsidRPr="001666FB" w:rsidTr="0065012D">
        <w:trPr>
          <w:jc w:val="center"/>
        </w:trPr>
        <w:tc>
          <w:tcPr>
            <w:tcW w:w="935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КонсультантПлюс: примечание.</w:t>
            </w:r>
          </w:p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 xml:space="preserve">Период, на который можно получить больничный, продлен с 15.06.2020 до окончания срока соблюдения режима самоизоляции лицами в возрасте 65 лет и старше изменениями, внесенными в </w:t>
            </w:r>
            <w:hyperlink r:id="rId7" w:history="1">
              <w:r w:rsidRPr="001666FB">
                <w:rPr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1666FB">
              <w:rPr>
                <w:color w:val="000000" w:themeColor="text1"/>
                <w:sz w:val="28"/>
                <w:szCs w:val="28"/>
              </w:rPr>
              <w:t xml:space="preserve"> Правительства РФ от 01.04.2020 N 402.</w:t>
            </w:r>
          </w:p>
        </w:tc>
      </w:tr>
    </w:tbl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3. Проинформировать своих работников, достигших по состоянию на дату начала периода ограничительных мер (в соответствии с Решением) возраста 65 полных лет, что на период изоляции (в соответствии с Решением) им может быть оформлен электронный листок нетрудоспособности в связи с карантином (код "03") без посещения медицинской организации.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4. Начиная с 15 июня 2020 г., в целях оформления работникам, достигшим возраста 65 лет, электронных листков нетрудоспособности и выплаты соответствующего пособия, направить в региональное отделение (филиал регионального отделения) Фонда социального страхования Российской Федерации по месту регистрации страхователя (далее - Фонд) электронный реестр сведений, необходимых для назначения и выплаты пособий в общеустановленном порядке. Сведения о медицинском учреждении и реквизиты ЭЛН вносятся в соответствии с нижеприведенными </w:t>
      </w:r>
      <w:r w:rsidR="0065012D" w:rsidRPr="001666FB">
        <w:rPr>
          <w:color w:val="000000" w:themeColor="text1"/>
          <w:sz w:val="28"/>
          <w:szCs w:val="28"/>
        </w:rPr>
        <w:t>«</w:t>
      </w:r>
      <w:r w:rsidRPr="001666FB">
        <w:rPr>
          <w:color w:val="000000" w:themeColor="text1"/>
          <w:sz w:val="28"/>
          <w:szCs w:val="28"/>
        </w:rPr>
        <w:t>Особенностями формирования</w:t>
      </w:r>
      <w:r w:rsidR="0065012D" w:rsidRPr="001666FB">
        <w:rPr>
          <w:color w:val="000000" w:themeColor="text1"/>
          <w:sz w:val="28"/>
          <w:szCs w:val="28"/>
        </w:rPr>
        <w:t>»</w:t>
      </w:r>
      <w:r w:rsidRPr="001666FB">
        <w:rPr>
          <w:color w:val="000000" w:themeColor="text1"/>
          <w:sz w:val="28"/>
          <w:szCs w:val="28"/>
        </w:rPr>
        <w:t>.</w:t>
      </w:r>
      <w:r w:rsidR="0065012D" w:rsidRPr="001666FB">
        <w:rPr>
          <w:color w:val="000000" w:themeColor="text1"/>
          <w:sz w:val="28"/>
          <w:szCs w:val="28"/>
        </w:rPr>
        <w:t xml:space="preserve"> 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5. 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"АРМ подготовки расчетов", размещенное на сайте Фонда по адресу https://lk.fss.ru/eln.html.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6. На основании направленного Работодателем электронного реестра в </w:t>
      </w:r>
      <w:r w:rsidRPr="00CE11C4">
        <w:rPr>
          <w:color w:val="000000" w:themeColor="text1"/>
          <w:sz w:val="28"/>
          <w:szCs w:val="28"/>
        </w:rPr>
        <w:t>соответствии с</w:t>
      </w:r>
      <w:r w:rsidR="00CE11C4">
        <w:rPr>
          <w:color w:val="000000" w:themeColor="text1"/>
          <w:sz w:val="28"/>
          <w:szCs w:val="28"/>
        </w:rPr>
        <w:t xml:space="preserve"> </w:t>
      </w:r>
      <w:r w:rsidR="00CE11C4" w:rsidRPr="007F5722">
        <w:rPr>
          <w:color w:val="000000" w:themeColor="text1"/>
          <w:sz w:val="28"/>
          <w:szCs w:val="28"/>
        </w:rPr>
        <w:t>Постановлением Правительства Российской Федерации от 01.04.2020 №</w:t>
      </w:r>
      <w:r w:rsidR="00CE11C4">
        <w:rPr>
          <w:color w:val="000000" w:themeColor="text1"/>
          <w:sz w:val="28"/>
          <w:szCs w:val="28"/>
        </w:rPr>
        <w:t xml:space="preserve"> </w:t>
      </w:r>
      <w:r w:rsidR="00CE11C4" w:rsidRPr="007F5722">
        <w:rPr>
          <w:color w:val="000000" w:themeColor="text1"/>
          <w:sz w:val="28"/>
          <w:szCs w:val="28"/>
        </w:rPr>
        <w:t>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с учетом изменений внесенных Постановлениями Правительства от 16 апреля 2020 г. N 517, от 15 мая 2020 г. N 683, от 30 мая 2020 г. N 791, от 18.06.2020г. N 876</w:t>
      </w:r>
      <w:r w:rsidRPr="001666FB">
        <w:rPr>
          <w:color w:val="000000" w:themeColor="text1"/>
          <w:sz w:val="28"/>
          <w:szCs w:val="28"/>
        </w:rPr>
        <w:t xml:space="preserve">, уполномоченная медицинская организация сформирует ЭЛН, а Фонд </w:t>
      </w:r>
      <w:r w:rsidRPr="001666FB">
        <w:rPr>
          <w:color w:val="000000" w:themeColor="text1"/>
          <w:sz w:val="28"/>
          <w:szCs w:val="28"/>
        </w:rPr>
        <w:lastRenderedPageBreak/>
        <w:t>осуществит выплату пособия.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7. 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"Интернет" по адресу: http://lk.fss.ru/recipient.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13744B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ar21"/>
      <w:bookmarkEnd w:id="0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ОТВЕТСТВЕННОСТЬ СТРАХОВАТЕЛЯ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В соответствии со </w:t>
      </w:r>
      <w:hyperlink r:id="rId8" w:history="1">
        <w:r w:rsidRPr="001666FB">
          <w:rPr>
            <w:color w:val="000000" w:themeColor="text1"/>
            <w:sz w:val="28"/>
            <w:szCs w:val="28"/>
          </w:rPr>
          <w:t>статьей 15.1</w:t>
        </w:r>
      </w:hyperlink>
      <w:r w:rsidRPr="001666FB">
        <w:rPr>
          <w:color w:val="000000" w:themeColor="text1"/>
          <w:sz w:val="28"/>
          <w:szCs w:val="28"/>
        </w:rPr>
        <w:t xml:space="preserve"> Федерального закона от 29.12.2006 </w:t>
      </w:r>
      <w:r w:rsidR="0065012D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255-ФЗ </w:t>
      </w:r>
      <w:r w:rsidR="0065012D" w:rsidRPr="001666FB">
        <w:rPr>
          <w:color w:val="000000" w:themeColor="text1"/>
          <w:sz w:val="28"/>
          <w:szCs w:val="28"/>
        </w:rPr>
        <w:t>«</w:t>
      </w:r>
      <w:r w:rsidRPr="001666FB">
        <w:rPr>
          <w:color w:val="000000" w:themeColor="text1"/>
          <w:sz w:val="28"/>
          <w:szCs w:val="28"/>
        </w:rPr>
        <w:t>Об обязательном социальном страховании на случай временной нетрудоспособности и в связи с м</w:t>
      </w:r>
      <w:r w:rsidR="0065012D" w:rsidRPr="001666FB">
        <w:rPr>
          <w:color w:val="000000" w:themeColor="text1"/>
          <w:sz w:val="28"/>
          <w:szCs w:val="28"/>
        </w:rPr>
        <w:t>атеринством»</w:t>
      </w:r>
      <w:r w:rsidRPr="001666FB">
        <w:rPr>
          <w:color w:val="000000" w:themeColor="text1"/>
          <w:sz w:val="28"/>
          <w:szCs w:val="28"/>
        </w:rPr>
        <w:t xml:space="preserve"> 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в порядке, установленном законодательством Российской Федерации.</w:t>
      </w:r>
    </w:p>
    <w:p w:rsidR="007F58C4" w:rsidRPr="001666FB" w:rsidRDefault="007F58C4" w:rsidP="002203E7">
      <w:pPr>
        <w:pStyle w:val="ConsPlusTitle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Par26"/>
      <w:bookmarkStart w:id="2" w:name="_GoBack"/>
      <w:bookmarkEnd w:id="1"/>
      <w:bookmarkEnd w:id="2"/>
      <w:r w:rsidRPr="00166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** 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1. Реестр сведений не предоставляется в отношении работников возраста 65 лет и старше, которые в период ограничительных мер (в соответствии с Решением) находятся в ежегодном оплачиваемом отпуске или переведены на дистанционный режим работы.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2. В реестр сведений не включаются периоды освобождения от работы в связи с временной нетрудоспособностью по другим основаниям (заболевание, травма, карантин по постановлению региональных органов власти, уход за больным членом семьи и т.п.).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3. В реестр сведений не включаются периоды освобождения от работы в связи с ежегодным отпуском, отпуском без сохранения заработной платы, простоя и в иных случаях, предусмотренных </w:t>
      </w:r>
      <w:hyperlink r:id="rId9" w:history="1">
        <w:r w:rsidRPr="001666FB">
          <w:rPr>
            <w:color w:val="000000" w:themeColor="text1"/>
            <w:sz w:val="28"/>
            <w:szCs w:val="28"/>
          </w:rPr>
          <w:t>статьей 9</w:t>
        </w:r>
      </w:hyperlink>
      <w:r w:rsidRPr="001666FB">
        <w:rPr>
          <w:color w:val="000000" w:themeColor="text1"/>
          <w:sz w:val="28"/>
          <w:szCs w:val="28"/>
        </w:rPr>
        <w:t xml:space="preserve"> </w:t>
      </w:r>
      <w:r w:rsidRPr="001666FB">
        <w:rPr>
          <w:color w:val="000000" w:themeColor="text1"/>
          <w:sz w:val="28"/>
          <w:szCs w:val="28"/>
        </w:rPr>
        <w:lastRenderedPageBreak/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4. В реестр сведений не включаются периоды освобождения от работы в связи с временной нетрудоспособностью длительностью более 14 (четырнадцати) дней.</w:t>
      </w:r>
    </w:p>
    <w:p w:rsidR="007F58C4" w:rsidRPr="001666FB" w:rsidRDefault="007F58C4" w:rsidP="002203E7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>5. Реестр сведений заполнятся с учетом следующих особенностей:</w:t>
      </w:r>
    </w:p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6066"/>
      </w:tblGrid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Наименование графы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Признак реестра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Первичная информация (0)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Вид пособия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Временная нетрудоспособность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Признак периода оплаты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Есть оплата периода, за который начисляется пособие за счет ФСС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Тип листка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Электронный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Листок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Первичный (1)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Наименование МО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УПОЛНОМОЧЕННАЯ МЕДИЦИНСКАЯ ОРГАНИЗАЦИЯ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ОГРН МО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0000000000000 (проставляется цифра 0 тринадцать раз)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Номер листка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999040000000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Причина нетрудоспособности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03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выдачи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Федерации)</w:t>
            </w:r>
          </w:p>
        </w:tc>
      </w:tr>
      <w:tr w:rsidR="001666FB" w:rsidRPr="001666FB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lastRenderedPageBreak/>
              <w:t>Дата начала периода освобождения от работы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</w:tc>
      </w:tr>
      <w:tr w:rsidR="001666FB" w:rsidRPr="001666FB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начала периода нетрудоспособности равна дате выдачи листка нетрудоспособности.</w:t>
            </w:r>
          </w:p>
        </w:tc>
      </w:tr>
      <w:tr w:rsidR="001666FB" w:rsidRPr="001666FB"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окончания периода освобождения от работы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 окончания периода нетрудоспособности меньше или равна дате окончанию 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</w:tc>
      </w:tr>
      <w:tr w:rsidR="001666FB" w:rsidRPr="001666FB"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Должность врача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ВРАЧ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ФИО врача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УП. ВРАЧ</w:t>
            </w:r>
          </w:p>
        </w:tc>
      </w:tr>
      <w:tr w:rsidR="001666FB" w:rsidRPr="001666FB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Приступить к работе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C4" w:rsidRPr="001666FB" w:rsidRDefault="007F58C4" w:rsidP="002203E7">
            <w:pPr>
              <w:pStyle w:val="ConsPlusNormal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666FB">
              <w:rPr>
                <w:color w:val="000000" w:themeColor="text1"/>
                <w:sz w:val="28"/>
                <w:szCs w:val="28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7F58C4" w:rsidRPr="001666FB" w:rsidRDefault="007F58C4" w:rsidP="002203E7">
      <w:pPr>
        <w:pStyle w:val="ConsPlusNormal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7F58C4" w:rsidRPr="001666FB" w:rsidRDefault="007F58C4" w:rsidP="001666FB">
      <w:pPr>
        <w:pStyle w:val="ConsPlusNormal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1666FB">
        <w:rPr>
          <w:color w:val="000000" w:themeColor="text1"/>
          <w:sz w:val="28"/>
          <w:szCs w:val="28"/>
        </w:rPr>
        <w:t xml:space="preserve">6. Остальные сведения в реестре, необходимые для исчисления и выплаты пособия, вносятся в реестр в соответствии с </w:t>
      </w:r>
      <w:hyperlink r:id="rId10" w:history="1">
        <w:r w:rsidRPr="001666FB">
          <w:rPr>
            <w:color w:val="000000" w:themeColor="text1"/>
            <w:sz w:val="28"/>
            <w:szCs w:val="28"/>
          </w:rPr>
          <w:t>Порядком</w:t>
        </w:r>
      </w:hyperlink>
      <w:r w:rsidRPr="001666FB">
        <w:rPr>
          <w:color w:val="000000" w:themeColor="text1"/>
          <w:sz w:val="28"/>
          <w:szCs w:val="28"/>
        </w:rPr>
        <w:t xml:space="preserve"> заполнения Реестра сведений (Приложение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 Приказа Фонда от 24.11.2017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579) и в соответствии с </w:t>
      </w:r>
      <w:hyperlink r:id="rId11" w:history="1">
        <w:r w:rsidRPr="001666FB">
          <w:rPr>
            <w:color w:val="000000" w:themeColor="text1"/>
            <w:sz w:val="28"/>
            <w:szCs w:val="28"/>
          </w:rPr>
          <w:t>постановлением</w:t>
        </w:r>
      </w:hyperlink>
      <w:r w:rsidRPr="001666FB">
        <w:rPr>
          <w:color w:val="000000" w:themeColor="text1"/>
          <w:sz w:val="28"/>
          <w:szCs w:val="28"/>
        </w:rPr>
        <w:t xml:space="preserve"> Правительства Российской Федерации от 21 апреля 2011 г. </w:t>
      </w:r>
      <w:r w:rsidR="001666FB" w:rsidRPr="001666FB">
        <w:rPr>
          <w:color w:val="000000" w:themeColor="text1"/>
          <w:sz w:val="28"/>
          <w:szCs w:val="28"/>
        </w:rPr>
        <w:t>№</w:t>
      </w:r>
      <w:r w:rsidRPr="001666FB">
        <w:rPr>
          <w:color w:val="000000" w:themeColor="text1"/>
          <w:sz w:val="28"/>
          <w:szCs w:val="28"/>
        </w:rPr>
        <w:t xml:space="preserve"> 294.</w:t>
      </w:r>
    </w:p>
    <w:sectPr w:rsidR="007F58C4" w:rsidRPr="001666FB" w:rsidSect="002203E7">
      <w:headerReference w:type="default" r:id="rId12"/>
      <w:pgSz w:w="11906" w:h="16838"/>
      <w:pgMar w:top="1418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CD" w:rsidRDefault="002379CD">
      <w:pPr>
        <w:spacing w:after="0" w:line="240" w:lineRule="auto"/>
      </w:pPr>
      <w:r>
        <w:separator/>
      </w:r>
    </w:p>
  </w:endnote>
  <w:endnote w:type="continuationSeparator" w:id="0">
    <w:p w:rsidR="002379CD" w:rsidRDefault="0023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CD" w:rsidRDefault="002379CD">
      <w:pPr>
        <w:spacing w:after="0" w:line="240" w:lineRule="auto"/>
      </w:pPr>
      <w:r>
        <w:separator/>
      </w:r>
    </w:p>
  </w:footnote>
  <w:footnote w:type="continuationSeparator" w:id="0">
    <w:p w:rsidR="002379CD" w:rsidRDefault="00237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E7" w:rsidRDefault="002203E7">
    <w:pPr>
      <w:pStyle w:val="a3"/>
      <w:jc w:val="center"/>
    </w:pPr>
  </w:p>
  <w:p w:rsidR="002203E7" w:rsidRDefault="002203E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58AD">
      <w:rPr>
        <w:noProof/>
      </w:rPr>
      <w:t>2</w:t>
    </w:r>
    <w:r>
      <w:fldChar w:fldCharType="end"/>
    </w:r>
  </w:p>
  <w:p w:rsidR="007F58C4" w:rsidRDefault="007F58C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82"/>
    <w:rsid w:val="00030B82"/>
    <w:rsid w:val="000D19A4"/>
    <w:rsid w:val="0013744B"/>
    <w:rsid w:val="001666FB"/>
    <w:rsid w:val="001A0D69"/>
    <w:rsid w:val="002203E7"/>
    <w:rsid w:val="00223039"/>
    <w:rsid w:val="002379CD"/>
    <w:rsid w:val="002A3F3D"/>
    <w:rsid w:val="004D14E1"/>
    <w:rsid w:val="0065012D"/>
    <w:rsid w:val="00770FF0"/>
    <w:rsid w:val="007D0FFE"/>
    <w:rsid w:val="007F5722"/>
    <w:rsid w:val="007F58C4"/>
    <w:rsid w:val="00A958AD"/>
    <w:rsid w:val="00CE11C4"/>
    <w:rsid w:val="00CE5E11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52E329-BF5F-4F56-A095-A8DFC9C8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03E7"/>
  </w:style>
  <w:style w:type="paragraph" w:styleId="a5">
    <w:name w:val="footer"/>
    <w:basedOn w:val="a"/>
    <w:link w:val="a6"/>
    <w:uiPriority w:val="99"/>
    <w:unhideWhenUsed/>
    <w:rsid w:val="002203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03E7"/>
  </w:style>
  <w:style w:type="character" w:styleId="a7">
    <w:name w:val="Hyperlink"/>
    <w:basedOn w:val="a0"/>
    <w:uiPriority w:val="99"/>
    <w:unhideWhenUsed/>
    <w:rsid w:val="00137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4694&amp;date=30.06.2020&amp;dst=245&amp;fld=13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5385&amp;date=30.06.2020&amp;dst=100034&amp;fld=13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s.ru/ru/fund/disabilitylist/501923/index.shtml" TargetMode="External"/><Relationship Id="rId11" Type="http://schemas.openxmlformats.org/officeDocument/2006/relationships/hyperlink" Target="https://login.consultant.ru/link/?req=doc&amp;base=LAW&amp;n=337726&amp;date=30.06.202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288276&amp;date=30.06.2020&amp;dst=10013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4694&amp;date=30.06.2020&amp;dst=100074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1416</Words>
  <Characters>8075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ФСС РФ"Работодателю (страхователю), с которым в трудовых отношениях состоят лица возраста 65 лет и старше"</vt:lpstr>
    </vt:vector>
  </TitlesOfParts>
  <Company>КонсультантПлюс Версия 4018.00.50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ФСС РФ"Работодателю (страхователю), с которым в трудовых отношениях состоят лица возраста 65 лет и старше"</dc:title>
  <dc:creator>Леунова Надежда Владимировна</dc:creator>
  <cp:lastModifiedBy>Отдел труда</cp:lastModifiedBy>
  <cp:revision>3</cp:revision>
  <dcterms:created xsi:type="dcterms:W3CDTF">2020-10-19T05:35:00Z</dcterms:created>
  <dcterms:modified xsi:type="dcterms:W3CDTF">2020-12-14T12:54:00Z</dcterms:modified>
</cp:coreProperties>
</file>